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03DDA" w14:textId="008622F4" w:rsidR="00510F31" w:rsidRPr="00E11000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ab/>
        <w:t>Załącznik nr 1 do SWZ</w:t>
      </w:r>
    </w:p>
    <w:p w14:paraId="5391DEE3" w14:textId="355150F4" w:rsidR="00A4143C" w:rsidRPr="00E11000" w:rsidRDefault="00A4143C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 xml:space="preserve">(Załącznik nr </w:t>
      </w:r>
      <w:r w:rsidR="00DC12F7" w:rsidRPr="00E11000">
        <w:rPr>
          <w:b/>
          <w:sz w:val="24"/>
          <w:szCs w:val="24"/>
        </w:rPr>
        <w:t>4</w:t>
      </w:r>
      <w:r w:rsidRPr="00E11000">
        <w:rPr>
          <w:b/>
          <w:sz w:val="24"/>
          <w:szCs w:val="24"/>
        </w:rPr>
        <w:t xml:space="preserve"> do umowy)</w:t>
      </w:r>
    </w:p>
    <w:p w14:paraId="7A0A57DE" w14:textId="70E35C30" w:rsidR="00F75911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>Szczegółowy o</w:t>
      </w:r>
      <w:r w:rsidR="00F12722" w:rsidRPr="00E11000">
        <w:rPr>
          <w:b/>
          <w:sz w:val="24"/>
          <w:szCs w:val="24"/>
        </w:rPr>
        <w:t>pis przedmiotu zamówienia</w:t>
      </w:r>
      <w:r w:rsidR="00B83922" w:rsidRPr="00E11000">
        <w:rPr>
          <w:b/>
          <w:sz w:val="24"/>
          <w:szCs w:val="24"/>
        </w:rPr>
        <w:t xml:space="preserve"> – </w:t>
      </w:r>
      <w:r w:rsidR="009273D6">
        <w:rPr>
          <w:b/>
          <w:sz w:val="24"/>
          <w:szCs w:val="24"/>
        </w:rPr>
        <w:t>opis techniczny (</w:t>
      </w:r>
      <w:r w:rsidR="00B83922" w:rsidRPr="00E11000">
        <w:rPr>
          <w:b/>
          <w:sz w:val="24"/>
          <w:szCs w:val="24"/>
        </w:rPr>
        <w:t>oferta techniczna</w:t>
      </w:r>
      <w:r w:rsidR="009273D6">
        <w:rPr>
          <w:b/>
          <w:sz w:val="24"/>
          <w:szCs w:val="24"/>
        </w:rPr>
        <w:t>)</w:t>
      </w:r>
    </w:p>
    <w:p w14:paraId="77C4A443" w14:textId="77777777"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4DDE9D6B" w14:textId="160D1F6F"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Na każdym </w:t>
      </w:r>
      <w:r>
        <w:rPr>
          <w:sz w:val="24"/>
          <w:szCs w:val="24"/>
        </w:rPr>
        <w:t>sprzęcie</w:t>
      </w:r>
      <w:r w:rsidRPr="00531849">
        <w:rPr>
          <w:sz w:val="24"/>
          <w:szCs w:val="24"/>
        </w:rPr>
        <w:t xml:space="preserve"> należy zamieścić tabliczki pamiątkowe</w:t>
      </w:r>
      <w:r w:rsidR="00D4602A">
        <w:rPr>
          <w:sz w:val="24"/>
          <w:szCs w:val="24"/>
        </w:rPr>
        <w:t xml:space="preserve"> (zał. nr 1</w:t>
      </w:r>
      <w:bookmarkStart w:id="0" w:name="_GoBack"/>
      <w:bookmarkEnd w:id="0"/>
      <w:r>
        <w:rPr>
          <w:sz w:val="24"/>
          <w:szCs w:val="24"/>
        </w:rPr>
        <w:t>a do umowy).</w:t>
      </w:r>
    </w:p>
    <w:p w14:paraId="7049EE1B" w14:textId="77777777" w:rsidR="00FA77C3" w:rsidRPr="00E11000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Dokładne ich miejsce zostanie wskazane przez Zamawiającego po podpisaniu umowy. Tabliczki należy wykonać na folii samoprzylepnej, odpornej na niekorzystne działanie warunków atmosferycznych. Dodatkowo Wykonawca przekaże </w:t>
      </w:r>
      <w:r>
        <w:rPr>
          <w:sz w:val="24"/>
          <w:szCs w:val="24"/>
        </w:rPr>
        <w:t>do każdego sprzętu</w:t>
      </w:r>
      <w:r w:rsidRPr="00531849">
        <w:rPr>
          <w:sz w:val="24"/>
          <w:szCs w:val="24"/>
        </w:rPr>
        <w:t xml:space="preserve"> po 3 szt. tabliczek umożliwiających samodzielne ich naklejanie.</w:t>
      </w:r>
    </w:p>
    <w:p w14:paraId="0A60FED1" w14:textId="77777777" w:rsidR="00F75911" w:rsidRPr="00E11000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E11000" w:rsidRPr="00E11000" w14:paraId="54BCCC7F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1C4508" w14:textId="77777777" w:rsidR="006412BF" w:rsidRPr="00E11000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E11000">
              <w:rPr>
                <w:b/>
                <w:smallCaps/>
              </w:rPr>
              <w:t>L</w:t>
            </w:r>
            <w:r w:rsidRPr="00E11000">
              <w:rPr>
                <w:b/>
              </w:rPr>
              <w:t>p</w:t>
            </w:r>
            <w:r w:rsidRPr="00E11000">
              <w:rPr>
                <w:b/>
                <w:smallCaps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912B15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</w:pPr>
          </w:p>
          <w:p w14:paraId="6D2EA309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  <w:p w14:paraId="31318B61" w14:textId="77777777"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</w:tc>
      </w:tr>
      <w:tr w:rsidR="00E11000" w:rsidRPr="00E11000" w14:paraId="1F1F0B9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69FE102E" w14:textId="77777777" w:rsidR="006412BF" w:rsidRPr="00E11000" w:rsidRDefault="006412BF" w:rsidP="00C919FF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6412BF" w:rsidRPr="00E11000" w:rsidRDefault="006412BF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11000">
              <w:rPr>
                <w:b/>
                <w:sz w:val="28"/>
                <w:szCs w:val="28"/>
              </w:rPr>
              <w:t>Opis sprzętowy</w:t>
            </w:r>
          </w:p>
        </w:tc>
      </w:tr>
      <w:tr w:rsidR="00E11000" w:rsidRPr="00E11000" w14:paraId="1C1B76AF" w14:textId="77777777" w:rsidTr="00EA7E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BA10A" w14:textId="77777777" w:rsidR="005E05F2" w:rsidRPr="00E11000" w:rsidRDefault="005E05F2" w:rsidP="00AC65F4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050CA2C2" w14:textId="55438A50" w:rsidR="006412BF" w:rsidRPr="00E11000" w:rsidRDefault="00AC65F4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</w:t>
            </w:r>
            <w:r w:rsidR="005E05F2" w:rsidRPr="00E11000">
              <w:rPr>
                <w:bCs/>
                <w:sz w:val="24"/>
                <w:szCs w:val="24"/>
              </w:rPr>
              <w:t xml:space="preserve">ęść </w:t>
            </w:r>
            <w:r w:rsidRPr="00E1100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CAC77" w14:textId="4BFB62D6" w:rsidR="006412BF" w:rsidRPr="00E11000" w:rsidRDefault="00B83922" w:rsidP="00F50203">
            <w:pPr>
              <w:jc w:val="both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IMS, 21 sztuk</w:t>
            </w:r>
            <w:r w:rsidR="00E11000">
              <w:rPr>
                <w:sz w:val="24"/>
                <w:szCs w:val="24"/>
              </w:rPr>
              <w:t xml:space="preserve"> (</w:t>
            </w:r>
            <w:r w:rsidR="006412BF" w:rsidRPr="00E11000">
              <w:rPr>
                <w:sz w:val="24"/>
                <w:szCs w:val="24"/>
              </w:rPr>
              <w:t>Detektor gazów bojowych - Spektrometr ruchliwości jonów</w:t>
            </w:r>
            <w:r w:rsidR="00E11000">
              <w:rPr>
                <w:sz w:val="24"/>
                <w:szCs w:val="24"/>
              </w:rPr>
              <w:t>):</w:t>
            </w:r>
          </w:p>
          <w:p w14:paraId="57012FB7" w14:textId="565CA6B9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zakres pomiarowy: Bojowe Środki Trujące (CWA) oraz Toksyczne Środki Przemysłowe (TIC);</w:t>
            </w:r>
          </w:p>
          <w:p w14:paraId="63905B31" w14:textId="36FD7AD6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minimalny zakres CWA: GA,GB, GD,GF, HD,HN3,L, VX, CG;</w:t>
            </w:r>
          </w:p>
          <w:p w14:paraId="34074D3B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jonizacja: bez użycia izotopów promieniotwórczych;</w:t>
            </w:r>
          </w:p>
          <w:p w14:paraId="172A8F87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tryby pracy: detektor osobisty (CWA/TIC), pomiar skuteczności dekontaminacji;</w:t>
            </w:r>
          </w:p>
          <w:p w14:paraId="56D0DF45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sygnalizacja alarmów: dźwiękowa, optyczna dioda LED oraz wyświetlacz;</w:t>
            </w:r>
          </w:p>
          <w:p w14:paraId="261240DF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wyświetlanie alarmów: typ środka chemicznego oraz skala stężenia;</w:t>
            </w:r>
          </w:p>
          <w:p w14:paraId="254F6695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zasilanie: </w:t>
            </w:r>
            <w:r w:rsidR="001B07D4" w:rsidRPr="00E11000">
              <w:rPr>
                <w:rFonts w:cs="Times New Roman"/>
                <w:sz w:val="24"/>
                <w:szCs w:val="24"/>
              </w:rPr>
              <w:t>kompatybilne akumulatory (2 kpl.) oraz system ładowania akumulatorów</w:t>
            </w:r>
          </w:p>
          <w:p w14:paraId="721F251D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zakresy pracy: temp. (min.) - 30°C - 50°C, wilgotność: 0 – 100 % RH</w:t>
            </w:r>
          </w:p>
          <w:p w14:paraId="2FDFB236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spełnione standardy: MIL STD 810G;</w:t>
            </w:r>
          </w:p>
          <w:p w14:paraId="33C49204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dostosowane do noszenia na pasie podczas normalnej pracy;</w:t>
            </w:r>
          </w:p>
          <w:p w14:paraId="17227979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waga urządzenia: max. 700 g;</w:t>
            </w:r>
          </w:p>
          <w:p w14:paraId="209ADE84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pokrowiec do noszenia na pasie;</w:t>
            </w:r>
          </w:p>
          <w:p w14:paraId="70573356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tester urządzenia;</w:t>
            </w:r>
          </w:p>
          <w:p w14:paraId="5C594BB9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dołączona dysza do próbkowania w czasie dekontaminacji w ilości 20 szt. (jeżeli taka jest wymagana);</w:t>
            </w:r>
          </w:p>
          <w:p w14:paraId="68BADE2F" w14:textId="77777777"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 przypadku wymaganych akcesoriów do pracy urządzenia dołączony zestaw akcesoriów zużywalnych tj. filtry, osuszacze itp. w ilości: 20 kpl. (jeżeli takie są wymagane);</w:t>
            </w:r>
          </w:p>
          <w:p w14:paraId="7DF78751" w14:textId="77777777" w:rsidR="00BF5381" w:rsidRPr="00E11000" w:rsidRDefault="001B07D4" w:rsidP="00EA7E1B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powinno posiadać walizkę transportową o wzmocnionej konstrukcji IP67</w:t>
            </w:r>
            <w:r w:rsidR="00F465D7" w:rsidRPr="00E11000">
              <w:rPr>
                <w:rFonts w:cs="Times New Roman"/>
                <w:sz w:val="24"/>
                <w:szCs w:val="24"/>
              </w:rPr>
              <w:t xml:space="preserve"> dostosowanej do oferowanego modelu</w:t>
            </w:r>
            <w:r w:rsidR="00B83922" w:rsidRPr="00E11000">
              <w:rPr>
                <w:rFonts w:cs="Times New Roman"/>
                <w:sz w:val="24"/>
                <w:szCs w:val="24"/>
              </w:rPr>
              <w:t>;</w:t>
            </w:r>
          </w:p>
          <w:p w14:paraId="39195695" w14:textId="278CAC93" w:rsidR="00B83922" w:rsidRPr="00E11000" w:rsidRDefault="00B83922" w:rsidP="00B83922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lastRenderedPageBreak/>
              <w:t>urządzenie fabrycznie nowe, rok produkcji 2022.</w:t>
            </w:r>
          </w:p>
        </w:tc>
      </w:tr>
      <w:tr w:rsidR="00E11000" w:rsidRPr="00E11000" w14:paraId="0A8F9833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B319A" w14:textId="77777777" w:rsidR="005E05F2" w:rsidRPr="00E11000" w:rsidRDefault="005E05F2" w:rsidP="001423A6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792D4549" w14:textId="0C67000C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2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17B39" w14:textId="64B3EC23" w:rsidR="001423A6" w:rsidRPr="00E11000" w:rsidRDefault="006D6618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FTIR, 21 sztuk</w:t>
            </w:r>
            <w:r w:rsidR="00E11000">
              <w:rPr>
                <w:sz w:val="24"/>
                <w:szCs w:val="24"/>
              </w:rPr>
              <w:t xml:space="preserve"> (</w:t>
            </w:r>
            <w:r w:rsidR="001423A6" w:rsidRPr="00E11000">
              <w:rPr>
                <w:sz w:val="24"/>
                <w:szCs w:val="24"/>
              </w:rPr>
              <w:t>Podręczny spektrometr FTIR</w:t>
            </w:r>
            <w:r w:rsidR="00E11000">
              <w:rPr>
                <w:sz w:val="24"/>
                <w:szCs w:val="24"/>
              </w:rPr>
              <w:t>)</w:t>
            </w:r>
          </w:p>
          <w:p w14:paraId="40F10B4E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1.</w:t>
            </w:r>
            <w:r w:rsidRPr="00E11000">
              <w:rPr>
                <w:sz w:val="24"/>
                <w:szCs w:val="24"/>
              </w:rPr>
              <w:tab/>
              <w:t>Podręczny spektrometr FTIR do identyfikacji substancji chemicznych w postaci ciał stałych i cieczy oraz gazów i par, pozwalający identyfikować narkotyki i ich prekursory, materiały wybuchowe, bojowe środki trujące oraz ich mieszaniny, substancje toksyczne.</w:t>
            </w:r>
          </w:p>
          <w:p w14:paraId="7A4B81C1" w14:textId="1A9567C8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2.</w:t>
            </w:r>
            <w:r w:rsidRPr="00E11000">
              <w:rPr>
                <w:sz w:val="24"/>
                <w:szCs w:val="24"/>
              </w:rPr>
              <w:tab/>
              <w:t>Urządzenie powinno zapewniać wykonanie pomiaru zarówno próbek stałych (proszku), ciekłych (w tym barwnych) oraz gazów podanych do celi pomiarowej (nastrzyk, worki). Powinno także mieć możliwość wykonania analizy mieszanin. W przypadku wymaganych akcesoriów do pracy urządzenia dołączony zestaw akcesoriów zużywalnych tj. filtry, worki itp. w ilości wymaganej do wykonania  100 analiz (jeżeli takie są wymagane).</w:t>
            </w:r>
          </w:p>
          <w:p w14:paraId="3DBDC1D3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3.</w:t>
            </w:r>
            <w:r w:rsidRPr="00E11000">
              <w:rPr>
                <w:sz w:val="24"/>
                <w:szCs w:val="24"/>
              </w:rPr>
              <w:tab/>
              <w:t>Urządzenie działające samodzielnie, bez konieczności podłączenia do komputera.</w:t>
            </w:r>
          </w:p>
          <w:p w14:paraId="33C1871B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4.</w:t>
            </w:r>
            <w:r w:rsidRPr="00E11000">
              <w:rPr>
                <w:sz w:val="24"/>
                <w:szCs w:val="24"/>
              </w:rPr>
              <w:tab/>
              <w:t>Pomiar i analiza próbki powinna odbywać się w sposób nieniszczący próbkę, bez jej wcześniejszego przygotowania.</w:t>
            </w:r>
          </w:p>
          <w:p w14:paraId="2268ED47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5.</w:t>
            </w:r>
            <w:r w:rsidRPr="00E11000">
              <w:rPr>
                <w:sz w:val="24"/>
                <w:szCs w:val="24"/>
              </w:rPr>
              <w:tab/>
              <w:t>Urządzenie powinno posiadać system weryfikacji prawidłowości nałożenia badanego materiału.</w:t>
            </w:r>
          </w:p>
          <w:p w14:paraId="2E6387CC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6.</w:t>
            </w:r>
            <w:r w:rsidRPr="00E11000">
              <w:rPr>
                <w:sz w:val="24"/>
                <w:szCs w:val="24"/>
              </w:rPr>
              <w:tab/>
              <w:t>Biblioteka urządzenia powinna zawierać min. 22 000 związków (cieczy i ciał stałych) oraz min. 5 000 gazów oraz posiadająca możliwość rozbudowania przez dodawanie widm substancji z poziomu użytkownika lub z zewnętrznych bibliotek komercyjnych.</w:t>
            </w:r>
          </w:p>
          <w:p w14:paraId="3B5D7021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7.</w:t>
            </w:r>
            <w:r w:rsidRPr="00E11000">
              <w:rPr>
                <w:sz w:val="24"/>
                <w:szCs w:val="24"/>
              </w:rPr>
              <w:tab/>
              <w:t>Przedstawiony wynik analizy powinien zawierać widmo, nazwę systematyczną oraz opis właściwości zidentyfikowanej substancji.</w:t>
            </w:r>
          </w:p>
          <w:p w14:paraId="0AA385B9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8.</w:t>
            </w:r>
            <w:r w:rsidRPr="00E11000">
              <w:rPr>
                <w:sz w:val="24"/>
                <w:szCs w:val="24"/>
              </w:rPr>
              <w:tab/>
              <w:t>Zakres spektralny 4000 cm-1 - 650 cm-1 z rozdzielczością spektralna co najmniej 4 cm-1.</w:t>
            </w:r>
          </w:p>
          <w:p w14:paraId="3E4DB49E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9.</w:t>
            </w:r>
            <w:r w:rsidRPr="00E11000">
              <w:rPr>
                <w:sz w:val="24"/>
                <w:szCs w:val="24"/>
              </w:rPr>
              <w:tab/>
              <w:t xml:space="preserve">Praca w temperaturach od  -15 </w:t>
            </w:r>
            <w:r w:rsidRPr="00E11000">
              <w:rPr>
                <w:sz w:val="24"/>
                <w:szCs w:val="24"/>
                <w:vertAlign w:val="superscript"/>
              </w:rPr>
              <w:t>O</w:t>
            </w:r>
            <w:r w:rsidRPr="00E11000">
              <w:rPr>
                <w:sz w:val="24"/>
                <w:szCs w:val="24"/>
              </w:rPr>
              <w:t xml:space="preserve">C do + 30 </w:t>
            </w:r>
            <w:r w:rsidRPr="00E11000">
              <w:rPr>
                <w:sz w:val="24"/>
                <w:szCs w:val="24"/>
                <w:vertAlign w:val="superscript"/>
              </w:rPr>
              <w:t>O</w:t>
            </w:r>
            <w:r w:rsidRPr="00E11000">
              <w:rPr>
                <w:sz w:val="24"/>
                <w:szCs w:val="24"/>
              </w:rPr>
              <w:t>C.</w:t>
            </w:r>
          </w:p>
          <w:p w14:paraId="4616E3E5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10.</w:t>
            </w:r>
            <w:r w:rsidRPr="00E11000">
              <w:rPr>
                <w:sz w:val="24"/>
                <w:szCs w:val="24"/>
              </w:rPr>
              <w:tab/>
              <w:t>Waga urządzenia do 7 kg.</w:t>
            </w:r>
          </w:p>
          <w:p w14:paraId="7731A181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11.</w:t>
            </w:r>
            <w:r w:rsidRPr="00E11000">
              <w:rPr>
                <w:sz w:val="24"/>
                <w:szCs w:val="24"/>
              </w:rPr>
              <w:tab/>
              <w:t>Ekran min. 10 ‘’ (LCD lub LED).</w:t>
            </w:r>
          </w:p>
          <w:p w14:paraId="460DBF7C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12.</w:t>
            </w:r>
            <w:r w:rsidRPr="00E11000">
              <w:rPr>
                <w:sz w:val="24"/>
                <w:szCs w:val="24"/>
              </w:rPr>
              <w:tab/>
              <w:t>Zapewniona ciągła praca na baterii (min. 4 godz. na jednym komplecie)– możliwość wymiany baterii bez konieczności wyłączenia urządzenia. Z urządzeniem zaplanowano 2 komplety baterii wraz z ładowarką.</w:t>
            </w:r>
          </w:p>
          <w:p w14:paraId="1877C800" w14:textId="77777777" w:rsidR="001423A6" w:rsidRPr="00E11000" w:rsidRDefault="001423A6" w:rsidP="00605C3A">
            <w:pPr>
              <w:ind w:left="79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13.</w:t>
            </w:r>
            <w:r w:rsidRPr="00E11000">
              <w:rPr>
                <w:sz w:val="24"/>
                <w:szCs w:val="24"/>
              </w:rPr>
              <w:tab/>
              <w:t>Obudowa urządzenia spełniająca normę min. IP 67.</w:t>
            </w:r>
          </w:p>
          <w:p w14:paraId="554854DF" w14:textId="77777777" w:rsidR="001423A6" w:rsidRPr="00E11000" w:rsidRDefault="001423A6" w:rsidP="00605C3A">
            <w:pPr>
              <w:ind w:left="79"/>
              <w:jc w:val="both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14.</w:t>
            </w:r>
            <w:r w:rsidRPr="00E11000">
              <w:rPr>
                <w:bCs/>
                <w:sz w:val="24"/>
                <w:szCs w:val="24"/>
              </w:rPr>
              <w:tab/>
              <w:t>Oprogramowanie w języku polskim.</w:t>
            </w:r>
          </w:p>
          <w:p w14:paraId="58C7F85B" w14:textId="23A907BC" w:rsidR="009C6131" w:rsidRPr="00E11000" w:rsidRDefault="009C6131" w:rsidP="00605C3A">
            <w:pPr>
              <w:ind w:left="79"/>
              <w:jc w:val="both"/>
              <w:rPr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 xml:space="preserve">15. </w:t>
            </w:r>
            <w:r w:rsidRPr="00E11000">
              <w:rPr>
                <w:bCs/>
                <w:sz w:val="24"/>
                <w:szCs w:val="24"/>
              </w:rPr>
              <w:tab/>
              <w:t>Urządzenie fabrycznie nowe, rok produkcji 2022.</w:t>
            </w:r>
          </w:p>
        </w:tc>
      </w:tr>
      <w:tr w:rsidR="00E11000" w:rsidRPr="00E11000" w14:paraId="635DD1F1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2454D6" w14:textId="77777777" w:rsidR="005E05F2" w:rsidRPr="00E11000" w:rsidRDefault="005E05F2" w:rsidP="005E05F2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64A4E845" w14:textId="38BFEE9B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3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7A0A95" w14:textId="6AEDBC0C" w:rsidR="001423A6" w:rsidRPr="00E11000" w:rsidRDefault="002A0708" w:rsidP="00E11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Ramana, 21 sztuk</w:t>
            </w:r>
            <w:r w:rsidR="00E11000" w:rsidRPr="00E11000">
              <w:rPr>
                <w:sz w:val="24"/>
                <w:szCs w:val="24"/>
              </w:rPr>
              <w:t xml:space="preserve"> (</w:t>
            </w:r>
            <w:r w:rsidR="001423A6" w:rsidRPr="00E11000">
              <w:rPr>
                <w:sz w:val="24"/>
                <w:szCs w:val="24"/>
              </w:rPr>
              <w:t>Spektrometr do szybkiej i automatycznej analizy oraz identyfikacji nieznanych substancji jednorodnych oraz mieszanin związków, w tym: narkotyków, substancji psychotropowych, prekursorów, dopalaczy, materiałów wybuchowych – z wykorzystaniem zjawiska spektroskopii Ramana</w:t>
            </w:r>
            <w:r w:rsidR="00E11000" w:rsidRPr="00E11000">
              <w:rPr>
                <w:sz w:val="24"/>
                <w:szCs w:val="24"/>
              </w:rPr>
              <w:t>)</w:t>
            </w:r>
          </w:p>
          <w:p w14:paraId="3FF4B4FE" w14:textId="01A81A5F" w:rsidR="001423A6" w:rsidRPr="009C1CA7" w:rsidRDefault="009C1CA7" w:rsidP="009C1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1423A6" w:rsidRPr="009C1CA7">
              <w:rPr>
                <w:sz w:val="24"/>
                <w:szCs w:val="24"/>
              </w:rPr>
              <w:t>Sprzęt musi być fabrycznie nowy, rok produkcji nie starszy niż 2022;</w:t>
            </w:r>
          </w:p>
          <w:p w14:paraId="29D05D53" w14:textId="5270CE21" w:rsidR="001423A6" w:rsidRPr="009C1CA7" w:rsidRDefault="009C1CA7" w:rsidP="009C1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423A6" w:rsidRPr="009C1CA7">
              <w:rPr>
                <w:sz w:val="24"/>
                <w:szCs w:val="24"/>
              </w:rPr>
              <w:t>Sprzęt w dniu odbioru musi znajdować się we wzmocnionej walizce transportowej, uruchomiony i gotowy do pracy w pełnym wymaganym zakresie;</w:t>
            </w:r>
          </w:p>
          <w:p w14:paraId="399905F4" w14:textId="1DAA90D2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1423A6" w:rsidRPr="009C1CA7">
              <w:rPr>
                <w:sz w:val="24"/>
                <w:szCs w:val="24"/>
              </w:rPr>
              <w:t>Urządzenie przenośne, kompaktowe o wymiarach  – max. 30x15x10 cm, waga – max. 2 kg.</w:t>
            </w:r>
          </w:p>
          <w:p w14:paraId="3E864273" w14:textId="7FB122EA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1423A6" w:rsidRPr="009C1CA7">
              <w:rPr>
                <w:sz w:val="24"/>
                <w:szCs w:val="24"/>
              </w:rPr>
              <w:t>Krótki czas uruchomienia i przeprowadzenia pomiaru.</w:t>
            </w:r>
          </w:p>
          <w:p w14:paraId="3FB00354" w14:textId="317953FE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1423A6" w:rsidRPr="009C1CA7">
              <w:rPr>
                <w:sz w:val="24"/>
                <w:szCs w:val="24"/>
              </w:rPr>
              <w:t>Samodzielna praca, bez konieczności podłączania do komputera.</w:t>
            </w:r>
          </w:p>
          <w:p w14:paraId="5E7C8747" w14:textId="72DEA706" w:rsidR="001423A6" w:rsidRP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6. </w:t>
            </w:r>
            <w:r w:rsidR="001423A6" w:rsidRPr="009C1CA7">
              <w:rPr>
                <w:sz w:val="24"/>
                <w:szCs w:val="24"/>
              </w:rPr>
              <w:t>Analiza substancji w postaci stałej, proszków oraz cieczy.</w:t>
            </w:r>
          </w:p>
          <w:p w14:paraId="6A5E9FDC" w14:textId="007D1D72" w:rsidR="001423A6" w:rsidRPr="00E11000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1423A6" w:rsidRPr="00E11000">
              <w:rPr>
                <w:sz w:val="24"/>
                <w:szCs w:val="24"/>
              </w:rPr>
              <w:t>Analiza substancji barwnych.</w:t>
            </w:r>
          </w:p>
          <w:p w14:paraId="4B27986F" w14:textId="111E742F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1423A6" w:rsidRPr="00E11000">
              <w:rPr>
                <w:sz w:val="24"/>
                <w:szCs w:val="24"/>
              </w:rPr>
              <w:t>Bezinwazyjny pomiar – bezpośrednia analiza substancji bez konieczności przygotowywania próbek.</w:t>
            </w:r>
          </w:p>
          <w:p w14:paraId="490FA82D" w14:textId="0FE039B7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1423A6" w:rsidRPr="00E11000">
              <w:rPr>
                <w:sz w:val="24"/>
                <w:szCs w:val="24"/>
              </w:rPr>
              <w:t>Możliwość pomiaru poprzez przezroczyste opakowania (tw. sztuczne, szkło) np. w formie butelek lub woreczków, bez konieczności ich otwierania.</w:t>
            </w:r>
          </w:p>
          <w:p w14:paraId="78B3959E" w14:textId="7BB725E8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1423A6" w:rsidRPr="00E11000">
              <w:rPr>
                <w:sz w:val="24"/>
                <w:szCs w:val="24"/>
              </w:rPr>
              <w:t>Wbudowane oprogramowanie umożliwiające identyfikację komponentów mieszanin przy pierwszym pomiarze badanej próbki bez konieczności ingerencji operatora.</w:t>
            </w:r>
          </w:p>
          <w:p w14:paraId="1C7FD559" w14:textId="5FA89D6D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1423A6" w:rsidRPr="00E11000">
              <w:rPr>
                <w:sz w:val="24"/>
                <w:szCs w:val="24"/>
              </w:rPr>
              <w:t>Źródło promieniowania bazujące na laserze z zakresu podczerwieni o długości nie mniejszej niż 1000 nm.</w:t>
            </w:r>
          </w:p>
          <w:p w14:paraId="6F28700D" w14:textId="0EB80630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="001423A6" w:rsidRPr="00E11000">
              <w:rPr>
                <w:sz w:val="24"/>
                <w:szCs w:val="24"/>
              </w:rPr>
              <w:t>Możliwość ustawienie mocy lasera w zakresie min. od 50 mW do 450 mW, regulacja mocy stopniowa max co 10 mW.</w:t>
            </w:r>
          </w:p>
          <w:p w14:paraId="7D5F8FD1" w14:textId="66B69908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="001423A6" w:rsidRPr="00E11000">
              <w:rPr>
                <w:sz w:val="24"/>
                <w:szCs w:val="24"/>
              </w:rPr>
              <w:t>Zakres spektralny aparatu co najmniej od 300 cm</w:t>
            </w:r>
            <w:r w:rsidR="001423A6" w:rsidRPr="00E11000">
              <w:rPr>
                <w:sz w:val="24"/>
                <w:szCs w:val="24"/>
                <w:vertAlign w:val="superscript"/>
              </w:rPr>
              <w:t xml:space="preserve">-1 </w:t>
            </w:r>
            <w:r w:rsidR="001423A6" w:rsidRPr="00E11000">
              <w:rPr>
                <w:sz w:val="24"/>
                <w:szCs w:val="24"/>
              </w:rPr>
              <w:t>do 2000 cm</w:t>
            </w:r>
            <w:r w:rsidR="001423A6" w:rsidRPr="00E11000">
              <w:rPr>
                <w:sz w:val="24"/>
                <w:szCs w:val="24"/>
                <w:vertAlign w:val="superscript"/>
              </w:rPr>
              <w:t xml:space="preserve">-1 </w:t>
            </w:r>
          </w:p>
          <w:p w14:paraId="561D30BF" w14:textId="3587BF6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r w:rsidR="001423A6" w:rsidRPr="00E11000">
              <w:rPr>
                <w:sz w:val="24"/>
                <w:szCs w:val="24"/>
              </w:rPr>
              <w:t>Biblioteka urządzenia zawierająca min. 13.000 związków z darmową aktualizacją w okresie trwania gwarancji.</w:t>
            </w:r>
          </w:p>
          <w:p w14:paraId="38E3F7EA" w14:textId="3C5142CE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1423A6" w:rsidRPr="00E11000">
              <w:rPr>
                <w:sz w:val="24"/>
                <w:szCs w:val="24"/>
              </w:rPr>
              <w:t>Możliwość rozbudowania biblioteki aparatu poprzez dodawanie widm substancji przez użytkownika. Poszerzenie biblioteki możliwe bez podłączenia do zewnętrznego komputera.</w:t>
            </w:r>
          </w:p>
          <w:p w14:paraId="1CAA8E66" w14:textId="06B0AA5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="001423A6" w:rsidRPr="00E11000">
              <w:rPr>
                <w:sz w:val="24"/>
                <w:szCs w:val="24"/>
              </w:rPr>
              <w:t>Automatyczny wynik analizy: widmo, nazwa systematyczna wraz z synonimami i opisem, numery identyfikacji CAS oraz symbole i alarmy zagrożenia. Możliwość przesyłania wyników przez USB oraz Wi-Fi</w:t>
            </w:r>
          </w:p>
          <w:p w14:paraId="56258FFB" w14:textId="7ABF8FD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1423A6" w:rsidRPr="00E11000">
              <w:rPr>
                <w:sz w:val="24"/>
                <w:szCs w:val="24"/>
              </w:rPr>
              <w:t>Funkcja aktywacji wykonania opóźnionego pomiaru (do 10 min.) – funkcja umożliwiająca oddalenie operatora na bezpieczną odległość od badanej substancji.</w:t>
            </w:r>
          </w:p>
          <w:p w14:paraId="7A118179" w14:textId="0B2D68C7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r w:rsidR="001423A6" w:rsidRPr="00E11000">
              <w:rPr>
                <w:sz w:val="24"/>
                <w:szCs w:val="24"/>
              </w:rPr>
              <w:t>Wbudowana kamera umożliwiająca wykonanie zdjęć badanej próbki oraz ich zapisywanie wraz z otrzymanym wynikiem.</w:t>
            </w:r>
          </w:p>
          <w:p w14:paraId="0CA0F160" w14:textId="25D6B46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</w:t>
            </w:r>
            <w:r w:rsidR="001423A6" w:rsidRPr="00E11000">
              <w:rPr>
                <w:sz w:val="24"/>
                <w:szCs w:val="24"/>
              </w:rPr>
              <w:t>Obsługa urządzenia poprzez wbudowany ekran dotykowy lub za pomocą przycisków – łatwe posługiwanie się aparatem w rękawicach.</w:t>
            </w:r>
          </w:p>
          <w:p w14:paraId="1558B171" w14:textId="4EF8CE31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="001423A6" w:rsidRPr="00E11000">
              <w:rPr>
                <w:sz w:val="24"/>
                <w:szCs w:val="24"/>
              </w:rPr>
              <w:t>Oprogramowanie, menu urządzenia, - w języku polskim</w:t>
            </w:r>
          </w:p>
          <w:p w14:paraId="069BED0F" w14:textId="16D0A76B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</w:t>
            </w:r>
            <w:r w:rsidR="001423A6" w:rsidRPr="00E11000">
              <w:rPr>
                <w:sz w:val="24"/>
                <w:szCs w:val="24"/>
              </w:rPr>
              <w:t>Darmowa aktualizacja oprogramowania i bibliotek aparatu co najmniej w okresie gwarancji.</w:t>
            </w:r>
          </w:p>
          <w:p w14:paraId="26E203FC" w14:textId="641360BB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="001423A6" w:rsidRPr="00E11000">
              <w:rPr>
                <w:sz w:val="24"/>
                <w:szCs w:val="24"/>
              </w:rPr>
              <w:t xml:space="preserve">Praca w trudnych warunkach: odporność na pył i wilgoć (wymogi norm IP-68), praca w temp. od -10 </w:t>
            </w:r>
            <w:r w:rsidR="001423A6" w:rsidRPr="00E11000">
              <w:sym w:font="Symbol" w:char="F0B0"/>
            </w:r>
            <w:r w:rsidR="001423A6" w:rsidRPr="00E11000">
              <w:rPr>
                <w:sz w:val="24"/>
                <w:szCs w:val="24"/>
              </w:rPr>
              <w:t xml:space="preserve">C do +50 </w:t>
            </w:r>
            <w:r w:rsidR="001423A6" w:rsidRPr="00E11000">
              <w:sym w:font="Symbol" w:char="F0B0"/>
            </w:r>
            <w:r w:rsidR="001423A6" w:rsidRPr="00E11000">
              <w:rPr>
                <w:sz w:val="24"/>
                <w:szCs w:val="24"/>
              </w:rPr>
              <w:t>C, odporność i wytrzymałość mechaniczna – standard MIL-STD 810G.</w:t>
            </w:r>
          </w:p>
          <w:p w14:paraId="47BFA27A" w14:textId="25F2522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</w:t>
            </w:r>
            <w:r w:rsidR="001423A6" w:rsidRPr="00E11000">
              <w:rPr>
                <w:sz w:val="24"/>
                <w:szCs w:val="24"/>
              </w:rPr>
              <w:t>Praca ciągła na zasilaniu baterią – min. 3 godz.</w:t>
            </w:r>
          </w:p>
          <w:p w14:paraId="1DC90A8C" w14:textId="1A121844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</w:t>
            </w:r>
            <w:r w:rsidR="001423A6" w:rsidRPr="00E11000">
              <w:rPr>
                <w:sz w:val="24"/>
                <w:szCs w:val="24"/>
              </w:rPr>
              <w:t>Możliwość wymiany baterii bez konieczności wyłączania urządzenia.</w:t>
            </w:r>
          </w:p>
          <w:p w14:paraId="44A669BC" w14:textId="477F6BF2" w:rsidR="001423A6" w:rsidRPr="00E11000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 </w:t>
            </w:r>
            <w:r w:rsidR="001423A6" w:rsidRPr="00E11000">
              <w:rPr>
                <w:sz w:val="24"/>
                <w:szCs w:val="24"/>
              </w:rPr>
              <w:t>Gwarancja – min. 24 m-ce.</w:t>
            </w:r>
          </w:p>
          <w:p w14:paraId="3F333913" w14:textId="19AF4B8A" w:rsidR="001423A6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</w:t>
            </w:r>
            <w:r w:rsidR="001423A6" w:rsidRPr="00E11000">
              <w:rPr>
                <w:sz w:val="24"/>
                <w:szCs w:val="24"/>
              </w:rPr>
              <w:t>W zestawie dodatkowy komplet baterii z niezależną ładowarką.</w:t>
            </w:r>
          </w:p>
          <w:p w14:paraId="20907895" w14:textId="77777777" w:rsidR="009C1CA7" w:rsidRDefault="009C1CA7" w:rsidP="009C1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</w:t>
            </w:r>
            <w:r w:rsidRPr="00E11000">
              <w:rPr>
                <w:sz w:val="24"/>
                <w:szCs w:val="24"/>
              </w:rPr>
              <w:t xml:space="preserve">W zestawie dedykowane fiolki do analizy pobranych próbek – min. 100 szt. </w:t>
            </w:r>
          </w:p>
          <w:p w14:paraId="2B215755" w14:textId="30ECBACC" w:rsidR="001423A6" w:rsidRDefault="00E11000" w:rsidP="00E11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1CA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 </w:t>
            </w:r>
            <w:r w:rsidR="009C1CA7" w:rsidRPr="00E11000">
              <w:rPr>
                <w:sz w:val="24"/>
                <w:szCs w:val="24"/>
              </w:rPr>
              <w:t>W zestawie komplet dedykowanych akcesoriów i adapterów jak np.: przystawka kątowa, z zastosowaniem fiolek, do pomiaru przez butelki, zanurzeniowa, do analizy przez opakowania z odjęciem widma opakowania</w:t>
            </w:r>
            <w:r w:rsidR="001423A6" w:rsidRPr="00E11000">
              <w:rPr>
                <w:sz w:val="24"/>
                <w:szCs w:val="24"/>
              </w:rPr>
              <w:t xml:space="preserve">. </w:t>
            </w:r>
          </w:p>
          <w:p w14:paraId="7811F12A" w14:textId="78D16DE9" w:rsidR="009C6131" w:rsidRPr="009C1CA7" w:rsidRDefault="009C1CA7" w:rsidP="009C1CA7">
            <w:pPr>
              <w:pStyle w:val="NormalnyWeb"/>
              <w:spacing w:before="0" w:beforeAutospacing="0" w:after="0"/>
            </w:pPr>
            <w:r>
              <w:t xml:space="preserve">29. </w:t>
            </w:r>
            <w:r w:rsidRPr="00E11000">
              <w:rPr>
                <w:bCs/>
              </w:rPr>
              <w:t>Urządzenie fabrycznie nowe, rok produkcji 2022</w:t>
            </w:r>
            <w:r w:rsidRPr="00E11000">
              <w:t>.</w:t>
            </w:r>
          </w:p>
        </w:tc>
      </w:tr>
      <w:tr w:rsidR="00E11000" w:rsidRPr="00E11000" w14:paraId="0FBED6C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E028D8" w14:textId="77777777" w:rsidR="005E05F2" w:rsidRPr="00E11000" w:rsidRDefault="005E05F2" w:rsidP="005E05F2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214BE3CB" w14:textId="79F001C6" w:rsidR="001423A6" w:rsidRPr="00E11000" w:rsidRDefault="005E05F2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Część 4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4F648" w14:textId="3CF66969" w:rsidR="001423A6" w:rsidRPr="00E11000" w:rsidRDefault="005B6270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Monitor skażeń promieniotwórczych, 2 sztuki</w:t>
            </w:r>
            <w:r w:rsidR="00E11000">
              <w:rPr>
                <w:bCs/>
              </w:rPr>
              <w:t xml:space="preserve"> (</w:t>
            </w:r>
            <w:r w:rsidR="001423A6" w:rsidRPr="00E11000">
              <w:rPr>
                <w:bCs/>
              </w:rPr>
              <w:t>Ręczny monitor skażeń</w:t>
            </w:r>
            <w:r w:rsidR="00E11000">
              <w:rPr>
                <w:bCs/>
              </w:rPr>
              <w:t xml:space="preserve"> spełniający poniższe wymagania)</w:t>
            </w:r>
          </w:p>
          <w:p w14:paraId="75591300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1. Urządzenie w wersji przenośnej do pomiaru skażeń promieniotwórczych alfa, beta, gamma.</w:t>
            </w:r>
          </w:p>
          <w:p w14:paraId="753AE819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2. Zakres pomiarowy równoważnika mocy dawki min. od 100 nSv/h do 100 mSv/h.</w:t>
            </w:r>
          </w:p>
          <w:p w14:paraId="6FE70615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3. Zakres energii min. od 60 keV do 3 MeV.</w:t>
            </w:r>
          </w:p>
          <w:p w14:paraId="0CE14F57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lastRenderedPageBreak/>
              <w:t>4. Dopuszczalne jednostki pomiarowe: cps, cps/cm², Bq, Bq/cm².</w:t>
            </w:r>
          </w:p>
          <w:p w14:paraId="3AAD6BE3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5. Zasilanie: baterie, zasilacz sieciowy.</w:t>
            </w:r>
          </w:p>
          <w:p w14:paraId="2A10AE8B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6. Zakres temperatury pracy od – 10 do + 45°C.</w:t>
            </w:r>
          </w:p>
          <w:p w14:paraId="5D04E47C" w14:textId="77777777" w:rsidR="001423A6" w:rsidRPr="00E11000" w:rsidRDefault="001423A6" w:rsidP="009C6131">
            <w:pPr>
              <w:pStyle w:val="NormalnyWeb"/>
              <w:spacing w:before="0" w:beforeAutospacing="0" w:after="0" w:afterAutospacing="0"/>
              <w:rPr>
                <w:bCs/>
              </w:rPr>
            </w:pPr>
            <w:r w:rsidRPr="00E11000">
              <w:rPr>
                <w:bCs/>
              </w:rPr>
              <w:t>7. Powierzchnia detektora min. 325 cm²,</w:t>
            </w:r>
          </w:p>
          <w:p w14:paraId="1FBE48A8" w14:textId="77777777" w:rsidR="001423A6" w:rsidRPr="00E11000" w:rsidRDefault="001423A6" w:rsidP="009C6131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8. Minimum 2 progi alarmowania.</w:t>
            </w:r>
          </w:p>
          <w:p w14:paraId="61F6262D" w14:textId="510D755E" w:rsidR="001423A6" w:rsidRPr="00E11000" w:rsidRDefault="001423A6" w:rsidP="001423A6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9. Maksymalna masa urządzenia z sondą (detektorem) – maks. 3,5 kg.</w:t>
            </w:r>
          </w:p>
          <w:p w14:paraId="0C5C885E" w14:textId="62FE453E" w:rsidR="009C6131" w:rsidRPr="00E11000" w:rsidRDefault="009C6131" w:rsidP="001423A6">
            <w:pPr>
              <w:pStyle w:val="NormalnyWeb"/>
              <w:spacing w:before="0" w:beforeAutospacing="0" w:after="0" w:afterAutospacing="0" w:line="276" w:lineRule="auto"/>
              <w:rPr>
                <w:bCs/>
              </w:rPr>
            </w:pPr>
            <w:r w:rsidRPr="00E11000">
              <w:rPr>
                <w:bCs/>
              </w:rPr>
              <w:t>10. Urządzenie powinno posiadać walizkę transportową o wzmocnionej konstrukcji IP67 dostosowanej do oferowanego modelu.</w:t>
            </w:r>
          </w:p>
          <w:p w14:paraId="77C492A5" w14:textId="77777777" w:rsidR="003C27C2" w:rsidRDefault="009C6131" w:rsidP="003C27C2">
            <w:pPr>
              <w:pStyle w:val="NormalnyWeb"/>
              <w:spacing w:before="0" w:beforeAutospacing="0" w:after="0"/>
              <w:rPr>
                <w:bCs/>
              </w:rPr>
            </w:pPr>
            <w:r w:rsidRPr="00E11000">
              <w:rPr>
                <w:bCs/>
              </w:rPr>
              <w:t>11</w:t>
            </w:r>
            <w:r w:rsidR="001423A6" w:rsidRPr="00E11000">
              <w:rPr>
                <w:bCs/>
              </w:rPr>
              <w:t>.</w:t>
            </w:r>
            <w:r w:rsidR="004938DD" w:rsidRPr="00E11000">
              <w:rPr>
                <w:bCs/>
              </w:rPr>
              <w:t xml:space="preserve"> </w:t>
            </w:r>
            <w:r w:rsidRPr="00E11000">
              <w:rPr>
                <w:bCs/>
              </w:rPr>
              <w:t>Urządzenie fabrycznie nowe, rok produkcji 2022.</w:t>
            </w:r>
          </w:p>
          <w:p w14:paraId="2200F088" w14:textId="72D9E75A" w:rsidR="003C27C2" w:rsidRDefault="003C27C2" w:rsidP="003C27C2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</w:rPr>
              <w:t xml:space="preserve">12 </w:t>
            </w:r>
            <w:r w:rsidRPr="003C27C2">
              <w:rPr>
                <w:bCs/>
              </w:rPr>
              <w:t>W ramach dostawy 2 kpl. ręcznych monitorów skażeń, wykonawca zorganizuje i przeprowadzi szkolenie dla 60 funkcjonariuszy PSP. Szkolenie ma odbyć się według zatwierdzonego przez KG PSP programu „Szkolenia specjalistycznego w zakresie reagowania i ograniczania skutków zdarzeń radiacyjnych”.</w:t>
            </w:r>
            <w:r w:rsidR="008E4A35">
              <w:rPr>
                <w:bCs/>
              </w:rPr>
              <w:t xml:space="preserve"> </w:t>
            </w:r>
          </w:p>
          <w:p w14:paraId="2C8D607B" w14:textId="683D5231" w:rsidR="008E4A35" w:rsidRPr="003C27C2" w:rsidRDefault="008E4A35" w:rsidP="003C27C2">
            <w:pPr>
              <w:pStyle w:val="NormalnyWeb"/>
              <w:spacing w:before="0" w:beforeAutospacing="0" w:after="0"/>
              <w:rPr>
                <w:bCs/>
              </w:rPr>
            </w:pPr>
            <w:r>
              <w:rPr>
                <w:bCs/>
              </w:rPr>
              <w:t>13. Szkolenie musi zostać przeprowadzone przed obiorem faktycznym.</w:t>
            </w:r>
          </w:p>
          <w:p w14:paraId="191863AE" w14:textId="1384BE6B" w:rsidR="003C27C2" w:rsidRPr="003C27C2" w:rsidRDefault="008E4A35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14</w:t>
            </w:r>
            <w:r w:rsidR="003C27C2" w:rsidRPr="003C27C2">
              <w:rPr>
                <w:bCs/>
              </w:rPr>
              <w:t>. Dodatkowe warunki dotyczące szkolenia nie zapisane w programie szkolenia:</w:t>
            </w:r>
          </w:p>
          <w:p w14:paraId="57B4CE9F" w14:textId="7CF354DE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czas trwania szkolenia – 2 dni;</w:t>
            </w:r>
          </w:p>
          <w:p w14:paraId="4E677D62" w14:textId="3F0FF2F3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max. ilość osób w grupie zajęciowej – 20;</w:t>
            </w:r>
          </w:p>
          <w:p w14:paraId="7341E759" w14:textId="0D9D1948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w ramach szkolenia wykonawca zapewnia nocleg w hotelu (min. 3 gwiazdkowym) wraz z wyżywieniem;</w:t>
            </w:r>
          </w:p>
          <w:p w14:paraId="42553DDD" w14:textId="524F573C" w:rsidR="003C27C2" w:rsidRPr="003C27C2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sale wykładową do części teoretycznej;</w:t>
            </w:r>
          </w:p>
          <w:p w14:paraId="2F028BED" w14:textId="5AEA25C4" w:rsidR="003C27C2" w:rsidRPr="00E11000" w:rsidRDefault="003C27C2" w:rsidP="003C27C2">
            <w:pPr>
              <w:pStyle w:val="Normalny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-</w:t>
            </w:r>
            <w:r w:rsidRPr="003C27C2">
              <w:rPr>
                <w:bCs/>
              </w:rPr>
              <w:tab/>
              <w:t>serwis kawowy.</w:t>
            </w:r>
          </w:p>
        </w:tc>
      </w:tr>
    </w:tbl>
    <w:p w14:paraId="364034C8" w14:textId="2E71AB1F" w:rsidR="00F75911" w:rsidRDefault="00F759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59BE7EB4" w14:textId="7C0FB34D" w:rsidR="00531849" w:rsidRDefault="0053184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015E911B" w14:textId="5F4072A6" w:rsidR="00531849" w:rsidRPr="00E11000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</w:p>
    <w:sectPr w:rsidR="00531849" w:rsidRPr="00E11000" w:rsidSect="00E11000">
      <w:pgSz w:w="16840" w:h="11907" w:orient="landscape"/>
      <w:pgMar w:top="1134" w:right="1134" w:bottom="567" w:left="1134" w:header="709" w:footer="641" w:gutter="0"/>
      <w:pgNumType w:start="1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58434A" w16cid:durableId="26AA6264"/>
  <w16cid:commentId w16cid:paraId="55D519F8" w16cid:durableId="26A9D3E2"/>
  <w16cid:commentId w16cid:paraId="678F15CF" w16cid:durableId="26A9D0F8"/>
  <w16cid:commentId w16cid:paraId="3DBB288B" w16cid:durableId="26A9D113"/>
  <w16cid:commentId w16cid:paraId="0AD0EB9D" w16cid:durableId="26A9D244"/>
  <w16cid:commentId w16cid:paraId="74DB09B8" w16cid:durableId="26A8FD12"/>
  <w16cid:commentId w16cid:paraId="7ECB40D7" w16cid:durableId="26A9D3EE"/>
  <w16cid:commentId w16cid:paraId="17225DDC" w16cid:durableId="26A9D6BF"/>
  <w16cid:commentId w16cid:paraId="16E8A681" w16cid:durableId="26A9D01C"/>
  <w16cid:commentId w16cid:paraId="01507F4C" w16cid:durableId="26A9CF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7A659" w14:textId="77777777" w:rsidR="001E5F2D" w:rsidRDefault="001E5F2D">
      <w:r>
        <w:separator/>
      </w:r>
    </w:p>
  </w:endnote>
  <w:endnote w:type="continuationSeparator" w:id="0">
    <w:p w14:paraId="2FADBFE2" w14:textId="77777777" w:rsidR="001E5F2D" w:rsidRDefault="001E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FFEE" w:usb2="0304002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A6549" w14:textId="77777777" w:rsidR="001E5F2D" w:rsidRDefault="001E5F2D">
      <w:r>
        <w:separator/>
      </w:r>
    </w:p>
  </w:footnote>
  <w:footnote w:type="continuationSeparator" w:id="0">
    <w:p w14:paraId="2255B1AB" w14:textId="77777777" w:rsidR="001E5F2D" w:rsidRDefault="001E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2E4"/>
    <w:multiLevelType w:val="hybridMultilevel"/>
    <w:tmpl w:val="BB2066FE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">
    <w:nsid w:val="038D5747"/>
    <w:multiLevelType w:val="multilevel"/>
    <w:tmpl w:val="306AC4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50C582C"/>
    <w:multiLevelType w:val="hybridMultilevel"/>
    <w:tmpl w:val="FBB87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85B23"/>
    <w:multiLevelType w:val="hybridMultilevel"/>
    <w:tmpl w:val="60A0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62258"/>
    <w:multiLevelType w:val="hybridMultilevel"/>
    <w:tmpl w:val="69BE00EE"/>
    <w:lvl w:ilvl="0" w:tplc="749608EC">
      <w:start w:val="1"/>
      <w:numFmt w:val="bullet"/>
      <w:lvlText w:val=""/>
      <w:lvlJc w:val="left"/>
      <w:pPr>
        <w:ind w:left="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>
    <w:nsid w:val="08560C25"/>
    <w:multiLevelType w:val="multilevel"/>
    <w:tmpl w:val="CA72F1B8"/>
    <w:lvl w:ilvl="0">
      <w:start w:val="1"/>
      <w:numFmt w:val="decimal"/>
      <w:lvlText w:val="%1."/>
      <w:lvlJc w:val="left"/>
      <w:pPr>
        <w:ind w:left="216" w:firstLine="0"/>
      </w:pPr>
      <w:rPr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B2541FC"/>
    <w:multiLevelType w:val="hybridMultilevel"/>
    <w:tmpl w:val="62641C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461944"/>
    <w:multiLevelType w:val="hybridMultilevel"/>
    <w:tmpl w:val="1A90525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F54E95"/>
    <w:multiLevelType w:val="hybridMultilevel"/>
    <w:tmpl w:val="0302B9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CC3775"/>
    <w:multiLevelType w:val="multilevel"/>
    <w:tmpl w:val="725A6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10635531"/>
    <w:multiLevelType w:val="hybridMultilevel"/>
    <w:tmpl w:val="B0A07684"/>
    <w:lvl w:ilvl="0" w:tplc="749608EC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1">
    <w:nsid w:val="106C35F2"/>
    <w:multiLevelType w:val="hybridMultilevel"/>
    <w:tmpl w:val="90A0BBA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494A80"/>
    <w:multiLevelType w:val="hybridMultilevel"/>
    <w:tmpl w:val="A6C67350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F34CC"/>
    <w:multiLevelType w:val="hybridMultilevel"/>
    <w:tmpl w:val="8E665BDA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F26283"/>
    <w:multiLevelType w:val="hybridMultilevel"/>
    <w:tmpl w:val="26E81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D25536"/>
    <w:multiLevelType w:val="multilevel"/>
    <w:tmpl w:val="0EA42866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1C214562"/>
    <w:multiLevelType w:val="hybridMultilevel"/>
    <w:tmpl w:val="16CC0EA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E67135A"/>
    <w:multiLevelType w:val="hybridMultilevel"/>
    <w:tmpl w:val="28C6A3A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D576CB"/>
    <w:multiLevelType w:val="hybridMultilevel"/>
    <w:tmpl w:val="08620426"/>
    <w:lvl w:ilvl="0" w:tplc="6E6483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9D5BCC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0">
    <w:nsid w:val="20BA451D"/>
    <w:multiLevelType w:val="hybridMultilevel"/>
    <w:tmpl w:val="BBB2275A"/>
    <w:lvl w:ilvl="0" w:tplc="749608EC">
      <w:start w:val="1"/>
      <w:numFmt w:val="bullet"/>
      <w:lvlText w:val="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1">
    <w:nsid w:val="23175338"/>
    <w:multiLevelType w:val="multilevel"/>
    <w:tmpl w:val="8ECE1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4632604"/>
    <w:multiLevelType w:val="hybridMultilevel"/>
    <w:tmpl w:val="49ACCD2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4C555DE"/>
    <w:multiLevelType w:val="hybridMultilevel"/>
    <w:tmpl w:val="996078E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B267A8"/>
    <w:multiLevelType w:val="hybridMultilevel"/>
    <w:tmpl w:val="A2A40CA0"/>
    <w:lvl w:ilvl="0" w:tplc="9A984EC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8B861AA"/>
    <w:multiLevelType w:val="hybridMultilevel"/>
    <w:tmpl w:val="042C74F8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1B27C3"/>
    <w:multiLevelType w:val="hybridMultilevel"/>
    <w:tmpl w:val="2FE279C2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>
    <w:nsid w:val="292B1519"/>
    <w:multiLevelType w:val="hybridMultilevel"/>
    <w:tmpl w:val="355EBE7C"/>
    <w:lvl w:ilvl="0" w:tplc="04150019">
      <w:start w:val="1"/>
      <w:numFmt w:val="lowerLetter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8">
    <w:nsid w:val="293A634E"/>
    <w:multiLevelType w:val="hybridMultilevel"/>
    <w:tmpl w:val="DCB0D9A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8E3F68"/>
    <w:multiLevelType w:val="hybridMultilevel"/>
    <w:tmpl w:val="97AE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9329E7"/>
    <w:multiLevelType w:val="hybridMultilevel"/>
    <w:tmpl w:val="570E45AA"/>
    <w:lvl w:ilvl="0" w:tplc="74960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2DC4766B"/>
    <w:multiLevelType w:val="hybridMultilevel"/>
    <w:tmpl w:val="92A0864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E053EA2"/>
    <w:multiLevelType w:val="multilevel"/>
    <w:tmpl w:val="2D7E8D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2F6C0B74"/>
    <w:multiLevelType w:val="multilevel"/>
    <w:tmpl w:val="2892B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33557FE9"/>
    <w:multiLevelType w:val="hybridMultilevel"/>
    <w:tmpl w:val="D1E60F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BA27476"/>
    <w:multiLevelType w:val="hybridMultilevel"/>
    <w:tmpl w:val="5C3CC56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9424AB"/>
    <w:multiLevelType w:val="multilevel"/>
    <w:tmpl w:val="3D1810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>
    <w:nsid w:val="3E2F439D"/>
    <w:multiLevelType w:val="hybridMultilevel"/>
    <w:tmpl w:val="1FE294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E57518E"/>
    <w:multiLevelType w:val="hybridMultilevel"/>
    <w:tmpl w:val="FB929E6C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EB447A4"/>
    <w:multiLevelType w:val="hybridMultilevel"/>
    <w:tmpl w:val="50C63B3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6F1B4E"/>
    <w:multiLevelType w:val="hybridMultilevel"/>
    <w:tmpl w:val="5400FA1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0C748DF"/>
    <w:multiLevelType w:val="multilevel"/>
    <w:tmpl w:val="80F808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>
    <w:nsid w:val="41CF75A8"/>
    <w:multiLevelType w:val="hybridMultilevel"/>
    <w:tmpl w:val="00C61BBE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01250A"/>
    <w:multiLevelType w:val="hybridMultilevel"/>
    <w:tmpl w:val="64DEF7C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912635"/>
    <w:multiLevelType w:val="hybridMultilevel"/>
    <w:tmpl w:val="607A7E7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67B213A"/>
    <w:multiLevelType w:val="hybridMultilevel"/>
    <w:tmpl w:val="B47A2AF4"/>
    <w:lvl w:ilvl="0" w:tplc="749608E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6">
    <w:nsid w:val="497D021E"/>
    <w:multiLevelType w:val="hybridMultilevel"/>
    <w:tmpl w:val="FF98343C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D2F4601"/>
    <w:multiLevelType w:val="hybridMultilevel"/>
    <w:tmpl w:val="F6305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2740F0"/>
    <w:multiLevelType w:val="hybridMultilevel"/>
    <w:tmpl w:val="08B2149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9E72E5"/>
    <w:multiLevelType w:val="hybridMultilevel"/>
    <w:tmpl w:val="F6F25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8331FC"/>
    <w:multiLevelType w:val="hybridMultilevel"/>
    <w:tmpl w:val="2DAA3BC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>
    <w:nsid w:val="53AC4706"/>
    <w:multiLevelType w:val="hybridMultilevel"/>
    <w:tmpl w:val="09CC257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69314CE"/>
    <w:multiLevelType w:val="multilevel"/>
    <w:tmpl w:val="3DBCAA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585F7730"/>
    <w:multiLevelType w:val="hybridMultilevel"/>
    <w:tmpl w:val="7A4C168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F14B48"/>
    <w:multiLevelType w:val="hybridMultilevel"/>
    <w:tmpl w:val="A864A64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59AC6A84"/>
    <w:multiLevelType w:val="hybridMultilevel"/>
    <w:tmpl w:val="C660CC0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BD128A4"/>
    <w:multiLevelType w:val="hybridMultilevel"/>
    <w:tmpl w:val="A2504C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DFF579D"/>
    <w:multiLevelType w:val="multilevel"/>
    <w:tmpl w:val="B63CB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>
    <w:nsid w:val="5E6C28EC"/>
    <w:multiLevelType w:val="multilevel"/>
    <w:tmpl w:val="600C14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>
    <w:nsid w:val="61CE6CD6"/>
    <w:multiLevelType w:val="hybridMultilevel"/>
    <w:tmpl w:val="5546D23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39D5A1C"/>
    <w:multiLevelType w:val="hybridMultilevel"/>
    <w:tmpl w:val="4D763F6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3E87E3B"/>
    <w:multiLevelType w:val="multilevel"/>
    <w:tmpl w:val="C018D3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6186518"/>
    <w:multiLevelType w:val="hybridMultilevel"/>
    <w:tmpl w:val="06901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8B706AB"/>
    <w:multiLevelType w:val="multilevel"/>
    <w:tmpl w:val="20E417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>
    <w:nsid w:val="6C7B69A6"/>
    <w:multiLevelType w:val="hybridMultilevel"/>
    <w:tmpl w:val="ACDCE3D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C84474B"/>
    <w:multiLevelType w:val="hybridMultilevel"/>
    <w:tmpl w:val="A76A083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D04036F"/>
    <w:multiLevelType w:val="hybridMultilevel"/>
    <w:tmpl w:val="F490C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D714C51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3B4719"/>
    <w:multiLevelType w:val="hybridMultilevel"/>
    <w:tmpl w:val="3236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2D52F5F"/>
    <w:multiLevelType w:val="hybridMultilevel"/>
    <w:tmpl w:val="22DCD78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3B11A99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7720F97"/>
    <w:multiLevelType w:val="hybridMultilevel"/>
    <w:tmpl w:val="9CF4E7DC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224FAE"/>
    <w:multiLevelType w:val="hybridMultilevel"/>
    <w:tmpl w:val="20DE2CA4"/>
    <w:lvl w:ilvl="0" w:tplc="749608EC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4">
    <w:nsid w:val="7CCF5A5D"/>
    <w:multiLevelType w:val="hybridMultilevel"/>
    <w:tmpl w:val="2E28FC4E"/>
    <w:lvl w:ilvl="0" w:tplc="BB4E12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443C27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6">
    <w:nsid w:val="7EFE2F37"/>
    <w:multiLevelType w:val="hybridMultilevel"/>
    <w:tmpl w:val="FCF637F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F5E0560"/>
    <w:multiLevelType w:val="hybridMultilevel"/>
    <w:tmpl w:val="C950BB0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32"/>
  </w:num>
  <w:num w:numId="4">
    <w:abstractNumId w:val="36"/>
  </w:num>
  <w:num w:numId="5">
    <w:abstractNumId w:val="15"/>
  </w:num>
  <w:num w:numId="6">
    <w:abstractNumId w:val="21"/>
  </w:num>
  <w:num w:numId="7">
    <w:abstractNumId w:val="75"/>
  </w:num>
  <w:num w:numId="8">
    <w:abstractNumId w:val="58"/>
  </w:num>
  <w:num w:numId="9">
    <w:abstractNumId w:val="63"/>
  </w:num>
  <w:num w:numId="10">
    <w:abstractNumId w:val="9"/>
  </w:num>
  <w:num w:numId="11">
    <w:abstractNumId w:val="41"/>
  </w:num>
  <w:num w:numId="12">
    <w:abstractNumId w:val="19"/>
  </w:num>
  <w:num w:numId="13">
    <w:abstractNumId w:val="52"/>
  </w:num>
  <w:num w:numId="14">
    <w:abstractNumId w:val="33"/>
  </w:num>
  <w:num w:numId="15">
    <w:abstractNumId w:val="78"/>
  </w:num>
  <w:num w:numId="16">
    <w:abstractNumId w:val="71"/>
  </w:num>
  <w:num w:numId="17">
    <w:abstractNumId w:val="2"/>
  </w:num>
  <w:num w:numId="18">
    <w:abstractNumId w:val="50"/>
  </w:num>
  <w:num w:numId="19">
    <w:abstractNumId w:val="68"/>
  </w:num>
  <w:num w:numId="20">
    <w:abstractNumId w:val="38"/>
  </w:num>
  <w:num w:numId="21">
    <w:abstractNumId w:val="70"/>
  </w:num>
  <w:num w:numId="22">
    <w:abstractNumId w:val="62"/>
  </w:num>
  <w:num w:numId="23">
    <w:abstractNumId w:val="37"/>
  </w:num>
  <w:num w:numId="24">
    <w:abstractNumId w:val="67"/>
  </w:num>
  <w:num w:numId="25">
    <w:abstractNumId w:val="27"/>
  </w:num>
  <w:num w:numId="26">
    <w:abstractNumId w:val="61"/>
  </w:num>
  <w:num w:numId="27">
    <w:abstractNumId w:val="29"/>
  </w:num>
  <w:num w:numId="28">
    <w:abstractNumId w:val="24"/>
  </w:num>
  <w:num w:numId="29">
    <w:abstractNumId w:val="66"/>
  </w:num>
  <w:num w:numId="30">
    <w:abstractNumId w:val="3"/>
  </w:num>
  <w:num w:numId="31">
    <w:abstractNumId w:val="47"/>
  </w:num>
  <w:num w:numId="32">
    <w:abstractNumId w:val="18"/>
  </w:num>
  <w:num w:numId="33">
    <w:abstractNumId w:val="59"/>
  </w:num>
  <w:num w:numId="34">
    <w:abstractNumId w:val="13"/>
  </w:num>
  <w:num w:numId="35">
    <w:abstractNumId w:val="25"/>
  </w:num>
  <w:num w:numId="36">
    <w:abstractNumId w:val="12"/>
  </w:num>
  <w:num w:numId="37">
    <w:abstractNumId w:val="42"/>
  </w:num>
  <w:num w:numId="38">
    <w:abstractNumId w:val="74"/>
  </w:num>
  <w:num w:numId="39">
    <w:abstractNumId w:val="56"/>
  </w:num>
  <w:num w:numId="40">
    <w:abstractNumId w:val="20"/>
  </w:num>
  <w:num w:numId="41">
    <w:abstractNumId w:val="73"/>
  </w:num>
  <w:num w:numId="42">
    <w:abstractNumId w:val="6"/>
  </w:num>
  <w:num w:numId="43">
    <w:abstractNumId w:val="7"/>
  </w:num>
  <w:num w:numId="44">
    <w:abstractNumId w:val="76"/>
  </w:num>
  <w:num w:numId="45">
    <w:abstractNumId w:val="55"/>
  </w:num>
  <w:num w:numId="46">
    <w:abstractNumId w:val="35"/>
  </w:num>
  <w:num w:numId="47">
    <w:abstractNumId w:val="39"/>
  </w:num>
  <w:num w:numId="48">
    <w:abstractNumId w:val="11"/>
  </w:num>
  <w:num w:numId="49">
    <w:abstractNumId w:val="46"/>
  </w:num>
  <w:num w:numId="50">
    <w:abstractNumId w:val="31"/>
  </w:num>
  <w:num w:numId="51">
    <w:abstractNumId w:val="22"/>
  </w:num>
  <w:num w:numId="52">
    <w:abstractNumId w:val="30"/>
  </w:num>
  <w:num w:numId="53">
    <w:abstractNumId w:val="10"/>
  </w:num>
  <w:num w:numId="54">
    <w:abstractNumId w:val="53"/>
  </w:num>
  <w:num w:numId="55">
    <w:abstractNumId w:val="64"/>
  </w:num>
  <w:num w:numId="56">
    <w:abstractNumId w:val="51"/>
  </w:num>
  <w:num w:numId="57">
    <w:abstractNumId w:val="48"/>
  </w:num>
  <w:num w:numId="58">
    <w:abstractNumId w:val="23"/>
  </w:num>
  <w:num w:numId="59">
    <w:abstractNumId w:val="60"/>
  </w:num>
  <w:num w:numId="60">
    <w:abstractNumId w:val="45"/>
  </w:num>
  <w:num w:numId="61">
    <w:abstractNumId w:val="69"/>
  </w:num>
  <w:num w:numId="62">
    <w:abstractNumId w:val="4"/>
  </w:num>
  <w:num w:numId="63">
    <w:abstractNumId w:val="14"/>
  </w:num>
  <w:num w:numId="64">
    <w:abstractNumId w:val="72"/>
  </w:num>
  <w:num w:numId="65">
    <w:abstractNumId w:val="28"/>
  </w:num>
  <w:num w:numId="66">
    <w:abstractNumId w:val="43"/>
  </w:num>
  <w:num w:numId="67">
    <w:abstractNumId w:val="40"/>
  </w:num>
  <w:num w:numId="68">
    <w:abstractNumId w:val="16"/>
  </w:num>
  <w:num w:numId="69">
    <w:abstractNumId w:val="8"/>
  </w:num>
  <w:num w:numId="70">
    <w:abstractNumId w:val="54"/>
  </w:num>
  <w:num w:numId="71">
    <w:abstractNumId w:val="17"/>
  </w:num>
  <w:num w:numId="72">
    <w:abstractNumId w:val="44"/>
  </w:num>
  <w:num w:numId="73">
    <w:abstractNumId w:val="77"/>
  </w:num>
  <w:num w:numId="74">
    <w:abstractNumId w:val="34"/>
  </w:num>
  <w:num w:numId="75">
    <w:abstractNumId w:val="65"/>
  </w:num>
  <w:num w:numId="76">
    <w:abstractNumId w:val="57"/>
  </w:num>
  <w:num w:numId="77">
    <w:abstractNumId w:val="49"/>
  </w:num>
  <w:num w:numId="78">
    <w:abstractNumId w:val="26"/>
  </w:num>
  <w:num w:numId="79">
    <w:abstractNumId w:val="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11"/>
    <w:rsid w:val="00000E03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C72"/>
    <w:rsid w:val="001423A6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2C6D"/>
    <w:rsid w:val="0028413A"/>
    <w:rsid w:val="0028468D"/>
    <w:rsid w:val="00285BEA"/>
    <w:rsid w:val="00286F39"/>
    <w:rsid w:val="00294AE0"/>
    <w:rsid w:val="0029533F"/>
    <w:rsid w:val="002A0708"/>
    <w:rsid w:val="002A1836"/>
    <w:rsid w:val="002A313D"/>
    <w:rsid w:val="002A4010"/>
    <w:rsid w:val="002A4AE8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E46"/>
    <w:rsid w:val="002F0AD9"/>
    <w:rsid w:val="003033EE"/>
    <w:rsid w:val="00310FA0"/>
    <w:rsid w:val="00311983"/>
    <w:rsid w:val="00314DEF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46A4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E82"/>
    <w:rsid w:val="006B4814"/>
    <w:rsid w:val="006B6777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D7D"/>
    <w:rsid w:val="00710106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6406"/>
    <w:rsid w:val="00A11615"/>
    <w:rsid w:val="00A13C74"/>
    <w:rsid w:val="00A15ACB"/>
    <w:rsid w:val="00A201F2"/>
    <w:rsid w:val="00A22C9C"/>
    <w:rsid w:val="00A24E39"/>
    <w:rsid w:val="00A25362"/>
    <w:rsid w:val="00A265CE"/>
    <w:rsid w:val="00A304B0"/>
    <w:rsid w:val="00A310F9"/>
    <w:rsid w:val="00A33CA1"/>
    <w:rsid w:val="00A4143C"/>
    <w:rsid w:val="00A415C1"/>
    <w:rsid w:val="00A465B6"/>
    <w:rsid w:val="00A46CCB"/>
    <w:rsid w:val="00A53909"/>
    <w:rsid w:val="00A57126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28EC"/>
    <w:rsid w:val="00C236EC"/>
    <w:rsid w:val="00C322EE"/>
    <w:rsid w:val="00C50C30"/>
    <w:rsid w:val="00C52137"/>
    <w:rsid w:val="00C52140"/>
    <w:rsid w:val="00C54B65"/>
    <w:rsid w:val="00C55CBF"/>
    <w:rsid w:val="00C57D65"/>
    <w:rsid w:val="00C611CA"/>
    <w:rsid w:val="00C617E0"/>
    <w:rsid w:val="00C62F7E"/>
    <w:rsid w:val="00C63F3C"/>
    <w:rsid w:val="00C6407C"/>
    <w:rsid w:val="00C646B7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6C66"/>
    <w:rsid w:val="00D07190"/>
    <w:rsid w:val="00D10066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43DE"/>
    <w:rsid w:val="00D5727D"/>
    <w:rsid w:val="00D57F43"/>
    <w:rsid w:val="00D60537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2022-08-02T08:00:00Z</dcterms:created>
  <dcterms:modified xsi:type="dcterms:W3CDTF">2022-09-15T10:07:00Z</dcterms:modified>
</cp:coreProperties>
</file>